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98049" w14:textId="77777777" w:rsidR="00D27ECF" w:rsidRDefault="00D27ECF" w:rsidP="00D27ECF">
      <w:pPr>
        <w:pStyle w:val="Default"/>
        <w:ind w:right="16305"/>
      </w:pPr>
    </w:p>
    <w:p w14:paraId="63816E59" w14:textId="1E13C570" w:rsidR="00D27ECF" w:rsidRDefault="00D27ECF" w:rsidP="00D27ECF">
      <w:pPr>
        <w:pStyle w:val="Default"/>
        <w:ind w:right="16305"/>
        <w:rPr>
          <w:sz w:val="22"/>
          <w:szCs w:val="22"/>
        </w:rPr>
      </w:pPr>
      <w:r>
        <w:t xml:space="preserve"> </w:t>
      </w:r>
    </w:p>
    <w:p w14:paraId="059C3EF0" w14:textId="1E66DCD2" w:rsidR="00D27ECF" w:rsidRDefault="00D27ECF" w:rsidP="00D27ECF">
      <w:pPr>
        <w:pStyle w:val="Default"/>
        <w:ind w:right="16305"/>
        <w:rPr>
          <w:sz w:val="22"/>
          <w:szCs w:val="22"/>
        </w:rPr>
      </w:pPr>
    </w:p>
    <w:p w14:paraId="56272679" w14:textId="77777777" w:rsidR="00D27ECF" w:rsidRDefault="00D27ECF" w:rsidP="00D27ECF">
      <w:pPr>
        <w:pStyle w:val="Default"/>
        <w:ind w:right="16305"/>
        <w:rPr>
          <w:rFonts w:ascii="Trebuchet MS" w:hAnsi="Trebuchet MS" w:cs="Trebuchet MS"/>
          <w:color w:val="C55A11"/>
          <w:sz w:val="34"/>
          <w:szCs w:val="34"/>
        </w:rPr>
      </w:pPr>
      <w:r>
        <w:rPr>
          <w:rFonts w:ascii="Trebuchet MS" w:hAnsi="Trebuchet MS" w:cs="Trebuchet MS"/>
          <w:color w:val="C55A11"/>
          <w:sz w:val="34"/>
          <w:szCs w:val="34"/>
        </w:rPr>
        <w:t>Een lange zomer</w:t>
      </w:r>
    </w:p>
    <w:p w14:paraId="36FBCD05" w14:textId="77777777" w:rsidR="00D27ECF" w:rsidRDefault="00D27ECF" w:rsidP="00D27ECF">
      <w:pPr>
        <w:pStyle w:val="Default"/>
        <w:ind w:right="16305"/>
        <w:rPr>
          <w:rFonts w:ascii="Trebuchet MS" w:hAnsi="Trebuchet MS" w:cs="Trebuchet MS"/>
          <w:color w:val="252525"/>
          <w:sz w:val="23"/>
          <w:szCs w:val="23"/>
        </w:rPr>
      </w:pPr>
      <w:r>
        <w:rPr>
          <w:rFonts w:ascii="Trebuchet MS" w:hAnsi="Trebuchet MS" w:cs="Trebuchet MS"/>
          <w:color w:val="252525"/>
          <w:sz w:val="23"/>
          <w:szCs w:val="23"/>
        </w:rPr>
        <w:t xml:space="preserve">Deze digitale nieuwsbrief verschijnt in de warme zomer van 2023. Op het moment dat in het gebied van de classis Noord-Brabant, Limburg en Réunion </w:t>
      </w:r>
      <w:proofErr w:type="spellStart"/>
      <w:r>
        <w:rPr>
          <w:rFonts w:ascii="Trebuchet MS" w:hAnsi="Trebuchet MS" w:cs="Trebuchet MS"/>
          <w:color w:val="252525"/>
          <w:sz w:val="23"/>
          <w:szCs w:val="23"/>
        </w:rPr>
        <w:t>Wallonne</w:t>
      </w:r>
      <w:proofErr w:type="spellEnd"/>
      <w:r>
        <w:rPr>
          <w:rFonts w:ascii="Trebuchet MS" w:hAnsi="Trebuchet MS" w:cs="Trebuchet MS"/>
          <w:color w:val="252525"/>
          <w:sz w:val="23"/>
          <w:szCs w:val="23"/>
        </w:rPr>
        <w:t xml:space="preserve"> voor velen de vakantie op punt van beginnen staat, of al is begonnen. Vakantie komt van het Latijnse </w:t>
      </w:r>
      <w:proofErr w:type="spellStart"/>
      <w:r>
        <w:rPr>
          <w:rFonts w:ascii="Trebuchet MS" w:hAnsi="Trebuchet MS" w:cs="Trebuchet MS"/>
          <w:i/>
          <w:iCs/>
          <w:color w:val="252525"/>
          <w:sz w:val="23"/>
          <w:szCs w:val="23"/>
        </w:rPr>
        <w:t>vacare</w:t>
      </w:r>
      <w:proofErr w:type="spellEnd"/>
      <w:r>
        <w:rPr>
          <w:rFonts w:ascii="Trebuchet MS" w:hAnsi="Trebuchet MS" w:cs="Trebuchet MS"/>
          <w:color w:val="252525"/>
          <w:sz w:val="23"/>
          <w:szCs w:val="23"/>
        </w:rPr>
        <w:t xml:space="preserve">, even afstand nemen van alles, leeg worden en tot rust komen. Hierover wil ik een verhaal vertellen aan de hand van het boek </w:t>
      </w:r>
      <w:proofErr w:type="spellStart"/>
      <w:r>
        <w:rPr>
          <w:rFonts w:ascii="Trebuchet MS" w:hAnsi="Trebuchet MS" w:cs="Trebuchet MS"/>
          <w:i/>
          <w:iCs/>
          <w:color w:val="252525"/>
          <w:sz w:val="23"/>
          <w:szCs w:val="23"/>
        </w:rPr>
        <w:t>Churches</w:t>
      </w:r>
      <w:proofErr w:type="spellEnd"/>
      <w:r>
        <w:rPr>
          <w:rFonts w:ascii="Trebuchet MS" w:hAnsi="Trebuchet MS" w:cs="Trebuchet MS"/>
          <w:i/>
          <w:iCs/>
          <w:color w:val="252525"/>
          <w:sz w:val="23"/>
          <w:szCs w:val="23"/>
        </w:rPr>
        <w:t xml:space="preserve">, </w:t>
      </w:r>
      <w:proofErr w:type="spellStart"/>
      <w:r>
        <w:rPr>
          <w:rFonts w:ascii="Trebuchet MS" w:hAnsi="Trebuchet MS" w:cs="Trebuchet MS"/>
          <w:i/>
          <w:iCs/>
          <w:color w:val="252525"/>
          <w:sz w:val="23"/>
          <w:szCs w:val="23"/>
        </w:rPr>
        <w:t>and</w:t>
      </w:r>
      <w:proofErr w:type="spellEnd"/>
      <w:r>
        <w:rPr>
          <w:rFonts w:ascii="Trebuchet MS" w:hAnsi="Trebuchet MS" w:cs="Trebuchet MS"/>
          <w:i/>
          <w:iCs/>
          <w:color w:val="252525"/>
          <w:sz w:val="23"/>
          <w:szCs w:val="23"/>
        </w:rPr>
        <w:t xml:space="preserve"> </w:t>
      </w:r>
      <w:proofErr w:type="spellStart"/>
      <w:r>
        <w:rPr>
          <w:rFonts w:ascii="Trebuchet MS" w:hAnsi="Trebuchet MS" w:cs="Trebuchet MS"/>
          <w:i/>
          <w:iCs/>
          <w:color w:val="252525"/>
          <w:sz w:val="23"/>
          <w:szCs w:val="23"/>
        </w:rPr>
        <w:t>the</w:t>
      </w:r>
      <w:proofErr w:type="spellEnd"/>
      <w:r>
        <w:rPr>
          <w:rFonts w:ascii="Trebuchet MS" w:hAnsi="Trebuchet MS" w:cs="Trebuchet MS"/>
          <w:i/>
          <w:iCs/>
          <w:color w:val="252525"/>
          <w:sz w:val="23"/>
          <w:szCs w:val="23"/>
        </w:rPr>
        <w:t xml:space="preserve"> crisis of </w:t>
      </w:r>
      <w:proofErr w:type="spellStart"/>
      <w:r>
        <w:rPr>
          <w:rFonts w:ascii="Trebuchet MS" w:hAnsi="Trebuchet MS" w:cs="Trebuchet MS"/>
          <w:i/>
          <w:iCs/>
          <w:color w:val="252525"/>
          <w:sz w:val="23"/>
          <w:szCs w:val="23"/>
        </w:rPr>
        <w:t>decline</w:t>
      </w:r>
      <w:proofErr w:type="spellEnd"/>
      <w:r>
        <w:rPr>
          <w:rFonts w:ascii="Trebuchet MS" w:hAnsi="Trebuchet MS" w:cs="Trebuchet MS"/>
          <w:i/>
          <w:iCs/>
          <w:color w:val="252525"/>
          <w:sz w:val="23"/>
          <w:szCs w:val="23"/>
        </w:rPr>
        <w:t xml:space="preserve"> </w:t>
      </w:r>
      <w:r>
        <w:rPr>
          <w:rFonts w:ascii="Trebuchet MS" w:hAnsi="Trebuchet MS" w:cs="Trebuchet MS"/>
          <w:color w:val="252525"/>
          <w:sz w:val="23"/>
          <w:szCs w:val="23"/>
        </w:rPr>
        <w:t xml:space="preserve">van Andrew Root. </w:t>
      </w:r>
    </w:p>
    <w:p w14:paraId="77734424" w14:textId="5FDF3659" w:rsidR="00D27ECF" w:rsidRDefault="00D27ECF" w:rsidP="00D27ECF">
      <w:pPr>
        <w:pStyle w:val="Default"/>
        <w:ind w:right="16305"/>
        <w:rPr>
          <w:rFonts w:ascii="Trebuchet MS" w:hAnsi="Trebuchet MS" w:cs="Trebuchet MS"/>
          <w:color w:val="252525"/>
          <w:sz w:val="23"/>
          <w:szCs w:val="23"/>
        </w:rPr>
      </w:pPr>
      <w:r>
        <w:rPr>
          <w:rFonts w:ascii="Trebuchet MS" w:hAnsi="Trebuchet MS" w:cs="Trebuchet MS"/>
          <w:color w:val="252525"/>
          <w:sz w:val="23"/>
          <w:szCs w:val="23"/>
        </w:rPr>
        <w:t>In onze drukke tijd waarin de tijd zich steeds meer lijkt te versnellen, en waarin we ook in de kerk naarstig zoeken naar oplossingen voor de teruggang, is het boek van Andrew Root een verademing. Verderop in deze brief vertel ik er meer over. Hier wil ik een verhaal uit het boek vertellen dat helpt om tot rust te komen en weer te beseffen waar het om gaat in dit leven. Want dat is toch de bedoeling van vakantie, net zoals dat de bedoeling is van de sabbat. Tot rust komen en zien wat werkelijk belangrijk is. Of nog beter: tot rust komen en de ervaring te hebben dat je echt leeft.</w:t>
      </w:r>
    </w:p>
    <w:p w14:paraId="4A7FB3B6" w14:textId="3D1D8EA8" w:rsidR="00D27ECF" w:rsidRDefault="00D27ECF" w:rsidP="00D27ECF">
      <w:pPr>
        <w:pStyle w:val="Default"/>
        <w:ind w:right="16305"/>
        <w:rPr>
          <w:color w:val="auto"/>
        </w:rPr>
      </w:pPr>
      <w:r w:rsidRPr="00D27ECF">
        <w:rPr>
          <w:noProof/>
          <w:color w:val="auto"/>
        </w:rPr>
        <w:drawing>
          <wp:inline distT="0" distB="0" distL="0" distR="0" wp14:anchorId="45F698A2" wp14:editId="65F7750C">
            <wp:extent cx="2238375" cy="2047875"/>
            <wp:effectExtent l="0" t="0" r="9525" b="9525"/>
            <wp:docPr id="6375767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r>
        <w:rPr>
          <w:color w:val="auto"/>
        </w:rPr>
        <w:t>Chartres, Kathedraal</w:t>
      </w:r>
    </w:p>
    <w:p w14:paraId="1063A268"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252525"/>
          <w:kern w:val="0"/>
          <w:sz w:val="23"/>
          <w:szCs w:val="23"/>
        </w:rPr>
      </w:pPr>
      <w:r w:rsidRPr="00D27ECF">
        <w:rPr>
          <w:rFonts w:ascii="Trebuchet MS" w:hAnsi="Trebuchet MS" w:cs="Trebuchet MS"/>
          <w:b/>
          <w:bCs/>
          <w:color w:val="252525"/>
          <w:kern w:val="0"/>
          <w:sz w:val="23"/>
          <w:szCs w:val="23"/>
        </w:rPr>
        <w:t xml:space="preserve">In de tijd zijn </w:t>
      </w:r>
    </w:p>
    <w:p w14:paraId="595A2355"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252525"/>
          <w:kern w:val="0"/>
          <w:sz w:val="23"/>
          <w:szCs w:val="23"/>
        </w:rPr>
      </w:pPr>
      <w:r w:rsidRPr="00D27ECF">
        <w:rPr>
          <w:rFonts w:ascii="Trebuchet MS" w:hAnsi="Trebuchet MS" w:cs="Trebuchet MS"/>
          <w:color w:val="252525"/>
          <w:kern w:val="0"/>
          <w:sz w:val="23"/>
          <w:szCs w:val="23"/>
        </w:rPr>
        <w:t xml:space="preserve">In zijn boek ‘Kerken, en de crisis van de achteruitgang’ beschrijft Andrew Root op bladzijde 149 (Amerikaanse versie) hoe de ouderling Sue op bezoek is in de kathedraal van Chartres (eindje buiten Parijs). Ze is op reis vanuit de VS in Parijs, en die dag heeft ze een paar uur om deze indrukwekkende kerk te bekijken. Als ze terug wil gaan, blijkt er een staking aan de gang te zijn bij de spoorwegen. Daardoor zit ze vast in de kathedraal. Ze baalt en aanvankelijk zit ze alleen maar. Maar allengs raakt ze steeds geagiteerder bij de gedachte dat ze haar kostbare tijd hier aan het verdoen is terwijl ze in Parijs wil zijn. </w:t>
      </w:r>
    </w:p>
    <w:p w14:paraId="720A4C84"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252525"/>
          <w:kern w:val="0"/>
          <w:sz w:val="23"/>
          <w:szCs w:val="23"/>
        </w:rPr>
      </w:pPr>
      <w:r w:rsidRPr="00D27ECF">
        <w:rPr>
          <w:rFonts w:ascii="Trebuchet MS" w:hAnsi="Trebuchet MS" w:cs="Trebuchet MS"/>
          <w:color w:val="252525"/>
          <w:kern w:val="0"/>
          <w:sz w:val="23"/>
          <w:szCs w:val="23"/>
        </w:rPr>
        <w:t xml:space="preserve">Dan ziet ze vier rijen voor haar vier Fransen zitten in de kerk. Ze bidden en omarmen elkaar. En op de een of andere manier helpt het Sue om uit haar </w:t>
      </w:r>
      <w:proofErr w:type="spellStart"/>
      <w:r w:rsidRPr="00D27ECF">
        <w:rPr>
          <w:rFonts w:ascii="Trebuchet MS" w:hAnsi="Trebuchet MS" w:cs="Trebuchet MS"/>
          <w:color w:val="252525"/>
          <w:kern w:val="0"/>
          <w:sz w:val="23"/>
          <w:szCs w:val="23"/>
        </w:rPr>
        <w:t>gedachtengang</w:t>
      </w:r>
      <w:proofErr w:type="spellEnd"/>
      <w:r w:rsidRPr="00D27ECF">
        <w:rPr>
          <w:rFonts w:ascii="Trebuchet MS" w:hAnsi="Trebuchet MS" w:cs="Trebuchet MS"/>
          <w:color w:val="252525"/>
          <w:kern w:val="0"/>
          <w:sz w:val="23"/>
          <w:szCs w:val="23"/>
        </w:rPr>
        <w:t xml:space="preserve"> te komen, en zichzelf toe te staan </w:t>
      </w:r>
      <w:r w:rsidRPr="00D27ECF">
        <w:rPr>
          <w:rFonts w:ascii="Trebuchet MS" w:hAnsi="Trebuchet MS" w:cs="Trebuchet MS"/>
          <w:i/>
          <w:iCs/>
          <w:color w:val="252525"/>
          <w:kern w:val="0"/>
          <w:sz w:val="23"/>
          <w:szCs w:val="23"/>
        </w:rPr>
        <w:t xml:space="preserve">in </w:t>
      </w:r>
      <w:r w:rsidRPr="00D27ECF">
        <w:rPr>
          <w:rFonts w:ascii="Trebuchet MS" w:hAnsi="Trebuchet MS" w:cs="Trebuchet MS"/>
          <w:color w:val="252525"/>
          <w:kern w:val="0"/>
          <w:sz w:val="23"/>
          <w:szCs w:val="23"/>
        </w:rPr>
        <w:t xml:space="preserve">de tijd te zijn. </w:t>
      </w:r>
    </w:p>
    <w:p w14:paraId="0A87CB7C" w14:textId="77777777" w:rsidR="00D27ECF" w:rsidRPr="00D27ECF" w:rsidRDefault="00D27ECF" w:rsidP="00D27ECF">
      <w:pPr>
        <w:pStyle w:val="Default"/>
        <w:ind w:right="16305"/>
        <w:rPr>
          <w:rFonts w:ascii="Trebuchet MS" w:hAnsi="Trebuchet MS" w:cs="Trebuchet MS"/>
          <w:color w:val="252525"/>
          <w:sz w:val="23"/>
          <w:szCs w:val="23"/>
        </w:rPr>
      </w:pPr>
      <w:r w:rsidRPr="00D27ECF">
        <w:rPr>
          <w:rFonts w:ascii="Trebuchet MS" w:hAnsi="Trebuchet MS" w:cs="Trebuchet MS"/>
          <w:color w:val="252525"/>
          <w:sz w:val="23"/>
          <w:szCs w:val="23"/>
        </w:rPr>
        <w:t xml:space="preserve">En terwijl ze daar zit, ervaart ze hoe de ruimte op haar inwerkt en haar verandert. Haar frustratie lost op, en ze is precies waar ze is, ze wordt rustig en haalt alleen adem en ze </w:t>
      </w:r>
      <w:r w:rsidRPr="00D27ECF">
        <w:rPr>
          <w:rFonts w:ascii="Trebuchet MS" w:hAnsi="Trebuchet MS" w:cs="Trebuchet MS"/>
          <w:i/>
          <w:iCs/>
          <w:color w:val="252525"/>
          <w:sz w:val="23"/>
          <w:szCs w:val="23"/>
        </w:rPr>
        <w:t>is</w:t>
      </w:r>
      <w:r w:rsidRPr="00D27ECF">
        <w:rPr>
          <w:rFonts w:ascii="Trebuchet MS" w:hAnsi="Trebuchet MS" w:cs="Trebuchet MS"/>
          <w:color w:val="252525"/>
          <w:sz w:val="23"/>
          <w:szCs w:val="23"/>
        </w:rPr>
        <w:t xml:space="preserve">. Ze moet niets meer. Ze is aanwezig in het moment. Na een uur voelt ze dat iets aan haar gebeurt (het strekt zich naar haar uit). Ze beleeft het als een gevoel van diepe compassie en vrede. </w:t>
      </w:r>
      <w:r w:rsidRPr="00D27ECF">
        <w:rPr>
          <w:rFonts w:ascii="Trebuchet MS" w:hAnsi="Trebuchet MS" w:cs="Trebuchet MS"/>
          <w:i/>
          <w:iCs/>
          <w:color w:val="252525"/>
          <w:sz w:val="23"/>
          <w:szCs w:val="23"/>
        </w:rPr>
        <w:t>Het moment was vol</w:t>
      </w:r>
      <w:r w:rsidRPr="00D27ECF">
        <w:rPr>
          <w:rFonts w:ascii="Trebuchet MS" w:hAnsi="Trebuchet MS" w:cs="Trebuchet MS"/>
          <w:color w:val="252525"/>
          <w:sz w:val="23"/>
          <w:szCs w:val="23"/>
        </w:rPr>
        <w:t>, schrijft Root met</w:t>
      </w:r>
      <w:r>
        <w:rPr>
          <w:rFonts w:ascii="Trebuchet MS" w:hAnsi="Trebuchet MS" w:cs="Trebuchet MS"/>
          <w:color w:val="252525"/>
          <w:sz w:val="23"/>
          <w:szCs w:val="23"/>
        </w:rPr>
        <w:t xml:space="preserve"> </w:t>
      </w:r>
      <w:proofErr w:type="spellStart"/>
      <w:r w:rsidRPr="00D27ECF">
        <w:rPr>
          <w:rFonts w:ascii="Trebuchet MS" w:hAnsi="Trebuchet MS" w:cs="Trebuchet MS"/>
          <w:color w:val="252525"/>
          <w:sz w:val="23"/>
          <w:szCs w:val="23"/>
        </w:rPr>
        <w:t>bijbelse</w:t>
      </w:r>
      <w:proofErr w:type="spellEnd"/>
      <w:r w:rsidRPr="00D27ECF">
        <w:rPr>
          <w:rFonts w:ascii="Trebuchet MS" w:hAnsi="Trebuchet MS" w:cs="Trebuchet MS"/>
          <w:color w:val="252525"/>
          <w:sz w:val="23"/>
          <w:szCs w:val="23"/>
        </w:rPr>
        <w:t xml:space="preserve"> woorden. Het was een geschenk. Ze voelde vooral dankbaarheid voor het in die ruimte zijn, en voor het gevoel echt te leven. Waar ze aanvankelijk alleen maar wachtte, verdween de frustratie, en voelt ze zich tenslotte </w:t>
      </w:r>
      <w:r w:rsidRPr="00D27ECF">
        <w:rPr>
          <w:rFonts w:ascii="Trebuchet MS" w:hAnsi="Trebuchet MS" w:cs="Trebuchet MS"/>
          <w:i/>
          <w:iCs/>
          <w:color w:val="252525"/>
          <w:sz w:val="23"/>
          <w:szCs w:val="23"/>
        </w:rPr>
        <w:t>gevonden</w:t>
      </w:r>
      <w:r w:rsidRPr="00D27ECF">
        <w:rPr>
          <w:rFonts w:ascii="Trebuchet MS" w:hAnsi="Trebuchet MS" w:cs="Trebuchet MS"/>
          <w:color w:val="252525"/>
          <w:sz w:val="23"/>
          <w:szCs w:val="23"/>
        </w:rPr>
        <w:t xml:space="preserve">. </w:t>
      </w:r>
    </w:p>
    <w:p w14:paraId="16960C8C"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252525"/>
          <w:kern w:val="0"/>
          <w:sz w:val="23"/>
          <w:szCs w:val="23"/>
        </w:rPr>
      </w:pPr>
      <w:r w:rsidRPr="00D27ECF">
        <w:rPr>
          <w:rFonts w:ascii="Trebuchet MS" w:hAnsi="Trebuchet MS" w:cs="Trebuchet MS"/>
          <w:color w:val="252525"/>
          <w:kern w:val="0"/>
          <w:sz w:val="23"/>
          <w:szCs w:val="23"/>
        </w:rPr>
        <w:t xml:space="preserve">Het was een van de heilige momenten in het leven van Sue. En het eindigt ermee dat ze daar vier uur bleef zitten. Ze wachtte, niet opdat de minuten zouden verstrijken, maar in een soort van volheid van de tijd. In deze volheid ervaarde ze hoe de geschenken van het leven haar gegeven werden. En dacht ze aan haar zoon en kleindochter. En bad ze voor hen. Ze merkte dat ze aan het bidden was, iets wat ze gewoonlijk niet makkelijk deed. </w:t>
      </w:r>
    </w:p>
    <w:p w14:paraId="5A0A29EB" w14:textId="156C08B1" w:rsidR="00D27ECF" w:rsidRDefault="00D27ECF" w:rsidP="00D27ECF">
      <w:pPr>
        <w:pStyle w:val="Default"/>
        <w:ind w:right="16305"/>
        <w:rPr>
          <w:rFonts w:ascii="Trebuchet MS" w:hAnsi="Trebuchet MS" w:cs="Trebuchet MS"/>
          <w:color w:val="252525"/>
          <w:sz w:val="23"/>
          <w:szCs w:val="23"/>
        </w:rPr>
      </w:pPr>
      <w:r w:rsidRPr="00D27ECF">
        <w:rPr>
          <w:rFonts w:ascii="Trebuchet MS" w:hAnsi="Trebuchet MS" w:cs="Trebuchet MS"/>
          <w:color w:val="252525"/>
          <w:sz w:val="23"/>
          <w:szCs w:val="23"/>
        </w:rPr>
        <w:t xml:space="preserve">Andrew Root beschrijft hier hoe een mens </w:t>
      </w:r>
      <w:r w:rsidRPr="00D27ECF">
        <w:rPr>
          <w:rFonts w:ascii="Trebuchet MS" w:hAnsi="Trebuchet MS" w:cs="Trebuchet MS"/>
          <w:i/>
          <w:iCs/>
          <w:color w:val="252525"/>
          <w:sz w:val="23"/>
          <w:szCs w:val="23"/>
        </w:rPr>
        <w:t xml:space="preserve">in </w:t>
      </w:r>
      <w:r w:rsidRPr="00D27ECF">
        <w:rPr>
          <w:rFonts w:ascii="Trebuchet MS" w:hAnsi="Trebuchet MS" w:cs="Trebuchet MS"/>
          <w:color w:val="252525"/>
          <w:sz w:val="23"/>
          <w:szCs w:val="23"/>
        </w:rPr>
        <w:t>het moment kan zijn, en hoe zich dan de tijd als het ware opent. Het is een ervaring die mensen doorgaans wel kennen maar wat je niet zo vaak gebeurt. Een moment dat alles op zijn plek valt, en er een diepe aanvaarding van het leven is. Het is een moment waarop God heel dichtbij is. Ik vind dit een mooie gedachte voor deze zomertijd. En het is ook wat ik u toewens. Dat u de rust vindt om in de tijd te zijn.</w:t>
      </w:r>
    </w:p>
    <w:p w14:paraId="55670ECD" w14:textId="2350737D" w:rsidR="00D27ECF" w:rsidRDefault="00D27ECF" w:rsidP="00D27ECF">
      <w:pPr>
        <w:pStyle w:val="Default"/>
        <w:ind w:right="16305"/>
        <w:rPr>
          <w:color w:val="auto"/>
        </w:rPr>
      </w:pPr>
      <w:r w:rsidRPr="00D27ECF">
        <w:rPr>
          <w:noProof/>
          <w:color w:val="auto"/>
        </w:rPr>
        <w:drawing>
          <wp:inline distT="0" distB="0" distL="0" distR="0" wp14:anchorId="61FD7730" wp14:editId="22EEA3CB">
            <wp:extent cx="2340000" cy="3117600"/>
            <wp:effectExtent l="0" t="0" r="3175" b="6985"/>
            <wp:docPr id="13719951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0000" cy="3117600"/>
                    </a:xfrm>
                    <a:prstGeom prst="rect">
                      <a:avLst/>
                    </a:prstGeom>
                    <a:noFill/>
                    <a:ln>
                      <a:noFill/>
                    </a:ln>
                  </pic:spPr>
                </pic:pic>
              </a:graphicData>
            </a:graphic>
          </wp:inline>
        </w:drawing>
      </w:r>
    </w:p>
    <w:p w14:paraId="17D93906"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Mijn hartelijke groet, namens het Breed Moderamen van de Classis Noord-Brabant, Limburg en de Réunion </w:t>
      </w:r>
      <w:proofErr w:type="spellStart"/>
      <w:r w:rsidRPr="00D27ECF">
        <w:rPr>
          <w:rFonts w:ascii="Trebuchet MS" w:hAnsi="Trebuchet MS" w:cs="Trebuchet MS"/>
          <w:color w:val="000000"/>
          <w:kern w:val="0"/>
          <w:sz w:val="23"/>
          <w:szCs w:val="23"/>
        </w:rPr>
        <w:t>Wallonne</w:t>
      </w:r>
      <w:proofErr w:type="spellEnd"/>
      <w:r w:rsidRPr="00D27ECF">
        <w:rPr>
          <w:rFonts w:ascii="Trebuchet MS" w:hAnsi="Trebuchet MS" w:cs="Trebuchet MS"/>
          <w:color w:val="000000"/>
          <w:kern w:val="0"/>
          <w:sz w:val="23"/>
          <w:szCs w:val="23"/>
        </w:rPr>
        <w:t xml:space="preserve">. In Christus verbonden, </w:t>
      </w:r>
    </w:p>
    <w:p w14:paraId="036D54BB"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Ds. Marco Luijk </w:t>
      </w:r>
    </w:p>
    <w:p w14:paraId="14582A3B"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Classispredikant Noord-Brabant, Limburg en Réunion </w:t>
      </w:r>
      <w:proofErr w:type="spellStart"/>
      <w:r w:rsidRPr="00D27ECF">
        <w:rPr>
          <w:rFonts w:ascii="Trebuchet MS" w:hAnsi="Trebuchet MS" w:cs="Trebuchet MS"/>
          <w:color w:val="000000"/>
          <w:kern w:val="0"/>
          <w:sz w:val="23"/>
          <w:szCs w:val="23"/>
        </w:rPr>
        <w:t>Wallonne</w:t>
      </w:r>
      <w:proofErr w:type="spellEnd"/>
      <w:r w:rsidRPr="00D27ECF">
        <w:rPr>
          <w:rFonts w:ascii="Trebuchet MS" w:hAnsi="Trebuchet MS" w:cs="Trebuchet MS"/>
          <w:color w:val="000000"/>
          <w:kern w:val="0"/>
          <w:sz w:val="23"/>
          <w:szCs w:val="23"/>
        </w:rPr>
        <w:t xml:space="preserve"> </w:t>
      </w:r>
    </w:p>
    <w:p w14:paraId="47969421" w14:textId="1558D7ED" w:rsidR="00D27ECF" w:rsidRDefault="00D27ECF" w:rsidP="00D27ECF">
      <w:pPr>
        <w:pStyle w:val="Default"/>
        <w:ind w:right="16305"/>
        <w:rPr>
          <w:rFonts w:ascii="Trebuchet MS" w:hAnsi="Trebuchet MS" w:cs="Trebuchet MS"/>
          <w:sz w:val="23"/>
          <w:szCs w:val="23"/>
        </w:rPr>
      </w:pPr>
      <w:r w:rsidRPr="00D27ECF">
        <w:rPr>
          <w:rFonts w:ascii="Trebuchet MS" w:hAnsi="Trebuchet MS" w:cs="Trebuchet MS"/>
          <w:sz w:val="23"/>
          <w:szCs w:val="23"/>
        </w:rPr>
        <w:t>tel. 06 52 33 52 85</w:t>
      </w:r>
    </w:p>
    <w:p w14:paraId="691B42BE" w14:textId="77777777" w:rsidR="00D27ECF" w:rsidRDefault="00D27ECF" w:rsidP="00D27ECF">
      <w:pPr>
        <w:pStyle w:val="Default"/>
        <w:ind w:right="16305"/>
        <w:rPr>
          <w:rFonts w:ascii="Trebuchet MS" w:hAnsi="Trebuchet MS" w:cs="Trebuchet MS"/>
          <w:sz w:val="23"/>
          <w:szCs w:val="23"/>
        </w:rPr>
      </w:pPr>
    </w:p>
    <w:p w14:paraId="0041032B" w14:textId="77777777" w:rsidR="00D27ECF" w:rsidRDefault="00D27ECF" w:rsidP="00D27ECF">
      <w:pPr>
        <w:pStyle w:val="Default"/>
        <w:ind w:right="16305"/>
        <w:rPr>
          <w:rFonts w:ascii="Trebuchet MS" w:hAnsi="Trebuchet MS" w:cs="Trebuchet MS"/>
          <w:sz w:val="23"/>
          <w:szCs w:val="23"/>
        </w:rPr>
      </w:pPr>
    </w:p>
    <w:p w14:paraId="51BCD078"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C55A11"/>
          <w:kern w:val="0"/>
          <w:sz w:val="42"/>
          <w:szCs w:val="42"/>
        </w:rPr>
      </w:pPr>
      <w:r w:rsidRPr="00D27ECF">
        <w:rPr>
          <w:rFonts w:ascii="Trebuchet MS" w:hAnsi="Trebuchet MS" w:cs="Trebuchet MS"/>
          <w:b/>
          <w:bCs/>
          <w:color w:val="C55A11"/>
          <w:kern w:val="0"/>
          <w:sz w:val="42"/>
          <w:szCs w:val="42"/>
        </w:rPr>
        <w:t xml:space="preserve">________________________________ </w:t>
      </w:r>
    </w:p>
    <w:p w14:paraId="53967AA3"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C55A11"/>
          <w:kern w:val="0"/>
          <w:sz w:val="34"/>
          <w:szCs w:val="34"/>
        </w:rPr>
      </w:pPr>
      <w:r w:rsidRPr="00D27ECF">
        <w:rPr>
          <w:rFonts w:ascii="Trebuchet MS" w:hAnsi="Trebuchet MS" w:cs="Trebuchet MS"/>
          <w:color w:val="C55A11"/>
          <w:kern w:val="0"/>
          <w:sz w:val="34"/>
          <w:szCs w:val="34"/>
        </w:rPr>
        <w:t>Andrew Root</w:t>
      </w:r>
    </w:p>
    <w:p w14:paraId="4EEBA065"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Ik had het hiervoor al over zijn boek. In </w:t>
      </w:r>
      <w:proofErr w:type="spellStart"/>
      <w:r w:rsidRPr="00D27ECF">
        <w:rPr>
          <w:rFonts w:ascii="Trebuchet MS" w:hAnsi="Trebuchet MS" w:cs="Trebuchet MS"/>
          <w:i/>
          <w:iCs/>
          <w:color w:val="000000"/>
          <w:kern w:val="0"/>
          <w:sz w:val="23"/>
          <w:szCs w:val="23"/>
        </w:rPr>
        <w:t>Churches</w:t>
      </w:r>
      <w:proofErr w:type="spellEnd"/>
      <w:r w:rsidRPr="00D27ECF">
        <w:rPr>
          <w:rFonts w:ascii="Trebuchet MS" w:hAnsi="Trebuchet MS" w:cs="Trebuchet MS"/>
          <w:i/>
          <w:iCs/>
          <w:color w:val="000000"/>
          <w:kern w:val="0"/>
          <w:sz w:val="23"/>
          <w:szCs w:val="23"/>
        </w:rPr>
        <w:t xml:space="preserve">, </w:t>
      </w:r>
      <w:proofErr w:type="spellStart"/>
      <w:r w:rsidRPr="00D27ECF">
        <w:rPr>
          <w:rFonts w:ascii="Trebuchet MS" w:hAnsi="Trebuchet MS" w:cs="Trebuchet MS"/>
          <w:i/>
          <w:iCs/>
          <w:color w:val="000000"/>
          <w:kern w:val="0"/>
          <w:sz w:val="23"/>
          <w:szCs w:val="23"/>
        </w:rPr>
        <w:t>and</w:t>
      </w:r>
      <w:proofErr w:type="spellEnd"/>
      <w:r w:rsidRPr="00D27ECF">
        <w:rPr>
          <w:rFonts w:ascii="Trebuchet MS" w:hAnsi="Trebuchet MS" w:cs="Trebuchet MS"/>
          <w:i/>
          <w:iCs/>
          <w:color w:val="000000"/>
          <w:kern w:val="0"/>
          <w:sz w:val="23"/>
          <w:szCs w:val="23"/>
        </w:rPr>
        <w:t xml:space="preserve"> </w:t>
      </w:r>
      <w:proofErr w:type="spellStart"/>
      <w:r w:rsidRPr="00D27ECF">
        <w:rPr>
          <w:rFonts w:ascii="Trebuchet MS" w:hAnsi="Trebuchet MS" w:cs="Trebuchet MS"/>
          <w:i/>
          <w:iCs/>
          <w:color w:val="000000"/>
          <w:kern w:val="0"/>
          <w:sz w:val="23"/>
          <w:szCs w:val="23"/>
        </w:rPr>
        <w:t>the</w:t>
      </w:r>
      <w:proofErr w:type="spellEnd"/>
      <w:r w:rsidRPr="00D27ECF">
        <w:rPr>
          <w:rFonts w:ascii="Trebuchet MS" w:hAnsi="Trebuchet MS" w:cs="Trebuchet MS"/>
          <w:i/>
          <w:iCs/>
          <w:color w:val="000000"/>
          <w:kern w:val="0"/>
          <w:sz w:val="23"/>
          <w:szCs w:val="23"/>
        </w:rPr>
        <w:t xml:space="preserve"> crisis of </w:t>
      </w:r>
      <w:proofErr w:type="spellStart"/>
      <w:r w:rsidRPr="00D27ECF">
        <w:rPr>
          <w:rFonts w:ascii="Trebuchet MS" w:hAnsi="Trebuchet MS" w:cs="Trebuchet MS"/>
          <w:i/>
          <w:iCs/>
          <w:color w:val="000000"/>
          <w:kern w:val="0"/>
          <w:sz w:val="23"/>
          <w:szCs w:val="23"/>
        </w:rPr>
        <w:t>decline</w:t>
      </w:r>
      <w:proofErr w:type="spellEnd"/>
      <w:r w:rsidRPr="00D27ECF">
        <w:rPr>
          <w:rFonts w:ascii="Trebuchet MS" w:hAnsi="Trebuchet MS" w:cs="Trebuchet MS"/>
          <w:i/>
          <w:iCs/>
          <w:color w:val="000000"/>
          <w:kern w:val="0"/>
          <w:sz w:val="23"/>
          <w:szCs w:val="23"/>
        </w:rPr>
        <w:t xml:space="preserve"> </w:t>
      </w:r>
      <w:r w:rsidRPr="00D27ECF">
        <w:rPr>
          <w:rFonts w:ascii="Trebuchet MS" w:hAnsi="Trebuchet MS" w:cs="Trebuchet MS"/>
          <w:color w:val="000000"/>
          <w:kern w:val="0"/>
          <w:sz w:val="23"/>
          <w:szCs w:val="23"/>
        </w:rPr>
        <w:t xml:space="preserve">stelt Andrew Root dat de crisis van de kerken niet voortkomt uit de achteruitgang maar ontstaat doordat de kerk niet langer beseft waartoe zij kerk is. In een interview in de Nieuwe Koers van juli 2023 zegt hij: “We proberen al zeker twintig jaar van alles. Maar hoe meer energie we erin steken, hoe erger het wordt. Dat is een vorm van waanzin: telkens hetzelfde blijven doen, maar wel een ander resultaat verwachten.” In zijn nieuwste boek </w:t>
      </w:r>
      <w:proofErr w:type="spellStart"/>
      <w:r w:rsidRPr="00D27ECF">
        <w:rPr>
          <w:rFonts w:ascii="Trebuchet MS" w:hAnsi="Trebuchet MS" w:cs="Trebuchet MS"/>
          <w:i/>
          <w:iCs/>
          <w:color w:val="000000"/>
          <w:kern w:val="0"/>
          <w:sz w:val="23"/>
          <w:szCs w:val="23"/>
        </w:rPr>
        <w:t>When</w:t>
      </w:r>
      <w:proofErr w:type="spellEnd"/>
      <w:r w:rsidRPr="00D27ECF">
        <w:rPr>
          <w:rFonts w:ascii="Trebuchet MS" w:hAnsi="Trebuchet MS" w:cs="Trebuchet MS"/>
          <w:i/>
          <w:iCs/>
          <w:color w:val="000000"/>
          <w:kern w:val="0"/>
          <w:sz w:val="23"/>
          <w:szCs w:val="23"/>
        </w:rPr>
        <w:t xml:space="preserve"> </w:t>
      </w:r>
      <w:proofErr w:type="spellStart"/>
      <w:r w:rsidRPr="00D27ECF">
        <w:rPr>
          <w:rFonts w:ascii="Trebuchet MS" w:hAnsi="Trebuchet MS" w:cs="Trebuchet MS"/>
          <w:i/>
          <w:iCs/>
          <w:color w:val="000000"/>
          <w:kern w:val="0"/>
          <w:sz w:val="23"/>
          <w:szCs w:val="23"/>
        </w:rPr>
        <w:t>Church</w:t>
      </w:r>
      <w:proofErr w:type="spellEnd"/>
      <w:r w:rsidRPr="00D27ECF">
        <w:rPr>
          <w:rFonts w:ascii="Trebuchet MS" w:hAnsi="Trebuchet MS" w:cs="Trebuchet MS"/>
          <w:i/>
          <w:iCs/>
          <w:color w:val="000000"/>
          <w:kern w:val="0"/>
          <w:sz w:val="23"/>
          <w:szCs w:val="23"/>
        </w:rPr>
        <w:t xml:space="preserve"> </w:t>
      </w:r>
      <w:proofErr w:type="spellStart"/>
      <w:r w:rsidRPr="00D27ECF">
        <w:rPr>
          <w:rFonts w:ascii="Trebuchet MS" w:hAnsi="Trebuchet MS" w:cs="Trebuchet MS"/>
          <w:i/>
          <w:iCs/>
          <w:color w:val="000000"/>
          <w:kern w:val="0"/>
          <w:sz w:val="23"/>
          <w:szCs w:val="23"/>
        </w:rPr>
        <w:t>Stops</w:t>
      </w:r>
      <w:proofErr w:type="spellEnd"/>
      <w:r w:rsidRPr="00D27ECF">
        <w:rPr>
          <w:rFonts w:ascii="Trebuchet MS" w:hAnsi="Trebuchet MS" w:cs="Trebuchet MS"/>
          <w:i/>
          <w:iCs/>
          <w:color w:val="000000"/>
          <w:kern w:val="0"/>
          <w:sz w:val="23"/>
          <w:szCs w:val="23"/>
        </w:rPr>
        <w:t xml:space="preserve"> </w:t>
      </w:r>
      <w:proofErr w:type="spellStart"/>
      <w:r w:rsidRPr="00D27ECF">
        <w:rPr>
          <w:rFonts w:ascii="Trebuchet MS" w:hAnsi="Trebuchet MS" w:cs="Trebuchet MS"/>
          <w:i/>
          <w:iCs/>
          <w:color w:val="000000"/>
          <w:kern w:val="0"/>
          <w:sz w:val="23"/>
          <w:szCs w:val="23"/>
        </w:rPr>
        <w:t>Working</w:t>
      </w:r>
      <w:proofErr w:type="spellEnd"/>
      <w:r w:rsidRPr="00D27ECF">
        <w:rPr>
          <w:rFonts w:ascii="Trebuchet MS" w:hAnsi="Trebuchet MS" w:cs="Trebuchet MS"/>
          <w:i/>
          <w:iCs/>
          <w:color w:val="000000"/>
          <w:kern w:val="0"/>
          <w:sz w:val="23"/>
          <w:szCs w:val="23"/>
        </w:rPr>
        <w:t xml:space="preserve"> </w:t>
      </w:r>
      <w:r w:rsidRPr="00D27ECF">
        <w:rPr>
          <w:rFonts w:ascii="Trebuchet MS" w:hAnsi="Trebuchet MS" w:cs="Trebuchet MS"/>
          <w:color w:val="000000"/>
          <w:kern w:val="0"/>
          <w:sz w:val="23"/>
          <w:szCs w:val="23"/>
        </w:rPr>
        <w:t xml:space="preserve">zoekt Root naar een toekomst voor de kerk los van “meer geld, meer projecten en meer innovatie”. </w:t>
      </w:r>
    </w:p>
    <w:p w14:paraId="40753316"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Hij zegt ook: “Mensen zijn bang dat alles verloren is als wij de boel niet binnen drie jaar oplossen. Straks verdwijnt de kerk uit het Westen! Dat is een beetje doemdenken. Een typisch protestantse en Amerikaanse angstcultuur: wíj moeten de generatie zijn die het gaat doen, of anders… Kijk, er zullen heus denominaties slinken en verdwijnen, en sommige theologieopleidingen zullen wegvallen, maar de kerk van Jezus Christus gaat niet zomaar teloor.” </w:t>
      </w:r>
    </w:p>
    <w:p w14:paraId="6B359826"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Zijn kritiek is dat kerken kerkachtige dingen doen, maar niet de ‘waarom’-vraag stellen. Waartoe is de kerk er? Wat houdt kerk-zijn in? En waarom wil je dat het doorgaat? Hij stelt voor de zorgen en de paniek los te laten, en te gaan doen waarvoor de kerk bedoeld is. </w:t>
      </w:r>
    </w:p>
    <w:p w14:paraId="021ADCC0"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Het is een troost voor kleine gemeenten waar geen grote projecten worden gedaan, maar waar wel in alle eenvoud bijeengekomen wordt, de bijbel gelezen en erover gesproken, en waar gebeden wordt. Toch wil Root ook niet dat kerken zich terugtrekken in zichzelf. Het voornaamste doel van de kerk is op het spoor te komen waar de levende God werkzaam is in de wereld. Daartoe moet er gewacht worden, gewacht op God. Niet passief wachten en niets doen, maar actief wachten en reikhalzend uitzien zoals in de adventstijd. Door lezen, studie en bidden weten waar je op wacht en je open stellen voor de werkzaamheid van de onbekende God in deze wereld. </w:t>
      </w:r>
    </w:p>
    <w:p w14:paraId="5B935770" w14:textId="77777777" w:rsidR="00D27ECF" w:rsidRPr="00D27ECF" w:rsidRDefault="00D27ECF" w:rsidP="00D27ECF">
      <w:pPr>
        <w:autoSpaceDE w:val="0"/>
        <w:autoSpaceDN w:val="0"/>
        <w:adjustRightInd w:val="0"/>
        <w:spacing w:after="0" w:line="240" w:lineRule="auto"/>
        <w:ind w:right="16305"/>
        <w:rPr>
          <w:rFonts w:ascii="Trebuchet MS" w:hAnsi="Trebuchet MS" w:cs="Trebuchet MS"/>
          <w:color w:val="000000"/>
          <w:kern w:val="0"/>
          <w:sz w:val="23"/>
          <w:szCs w:val="23"/>
        </w:rPr>
      </w:pPr>
      <w:r w:rsidRPr="00D27ECF">
        <w:rPr>
          <w:rFonts w:ascii="Trebuchet MS" w:hAnsi="Trebuchet MS" w:cs="Trebuchet MS"/>
          <w:color w:val="000000"/>
          <w:kern w:val="0"/>
          <w:sz w:val="23"/>
          <w:szCs w:val="23"/>
        </w:rPr>
        <w:t xml:space="preserve">In het Ouderlingenblad van deze zomer schrijft collega Wilbert van Iperen het volgende over het wachten waarover Root schrijft: </w:t>
      </w:r>
    </w:p>
    <w:p w14:paraId="3E8E4B8A" w14:textId="77777777" w:rsidR="00D27ECF" w:rsidRPr="00D27ECF" w:rsidRDefault="00D27ECF" w:rsidP="00D27ECF">
      <w:pPr>
        <w:autoSpaceDE w:val="0"/>
        <w:autoSpaceDN w:val="0"/>
        <w:adjustRightInd w:val="0"/>
        <w:spacing w:after="0" w:line="240" w:lineRule="auto"/>
        <w:ind w:right="16305"/>
        <w:rPr>
          <w:rFonts w:ascii="Calibri" w:hAnsi="Calibri" w:cs="Calibri"/>
          <w:color w:val="000000"/>
          <w:kern w:val="0"/>
        </w:rPr>
      </w:pPr>
      <w:r w:rsidRPr="00D27ECF">
        <w:rPr>
          <w:rFonts w:ascii="Trebuchet MS" w:hAnsi="Trebuchet MS" w:cs="Trebuchet MS"/>
          <w:color w:val="000000"/>
          <w:kern w:val="0"/>
          <w:sz w:val="23"/>
          <w:szCs w:val="23"/>
        </w:rPr>
        <w:t xml:space="preserve">“Wat is in dat wachten de opdracht van de kerk? In de eerste plaats past haar bescheidenheid. De kerk is niet de ster van haar eigen verhaal. Geen ruimte dus voor sterallures, waarbij het succes van de gemeente wordt afgemeten aan aantallen bezoekers, de grootte van het gebouw of de relevantie in de wijk. Dan wordt overleven het belangrijkste en niet leven vanuit het </w:t>
      </w:r>
      <w:proofErr w:type="spellStart"/>
      <w:r w:rsidRPr="00D27ECF">
        <w:rPr>
          <w:rFonts w:ascii="Trebuchet MS" w:hAnsi="Trebuchet MS" w:cs="Trebuchet MS"/>
          <w:color w:val="000000"/>
          <w:kern w:val="0"/>
          <w:sz w:val="23"/>
          <w:szCs w:val="23"/>
        </w:rPr>
        <w:t>gegevene</w:t>
      </w:r>
      <w:proofErr w:type="spellEnd"/>
      <w:r w:rsidRPr="00D27ECF">
        <w:rPr>
          <w:rFonts w:ascii="Trebuchet MS" w:hAnsi="Trebuchet MS" w:cs="Trebuchet MS"/>
          <w:color w:val="000000"/>
          <w:kern w:val="0"/>
          <w:sz w:val="23"/>
          <w:szCs w:val="23"/>
        </w:rPr>
        <w:t xml:space="preserve">. Het gaat niet om de prestaties van gemeente X of Y, de kerk leeft van wat ze ontvangen heeft. Het goud dat de gemeente in handen heeft, is niet voor haarzelf. Het is voor de wereld waar we als mens én als gemeente deel van uitmaken, want God heeft de wereld lief. De kerk trekt zich als het goed is niet terug in een veilig hoekje, afgeschermd van de zogenaamde ‘boze buitenwereld’. Zichzelf vergetend, bewaart, verkondigt en belichaamt de kerk het verhaal van Gods handelen in de wereld, ten behoeve van de wereld. De rode draden in de Bijbelverhalen richten daarbij onze blik: juist in de crisis kan het komen tot een ontmoeting met de levende God. En van daaruit: tot meegaan op de weg van Christus. Hij gaat ons voor in het benaderen van de wereld vanuit een houding van dienstbetoon. De </w:t>
      </w:r>
      <w:r w:rsidRPr="00D27ECF">
        <w:rPr>
          <w:rFonts w:ascii="Calibri" w:hAnsi="Calibri" w:cs="Calibri"/>
          <w:color w:val="000000"/>
          <w:kern w:val="0"/>
        </w:rPr>
        <w:t xml:space="preserve">5 </w:t>
      </w:r>
    </w:p>
    <w:p w14:paraId="73F4D488" w14:textId="77777777" w:rsidR="00D27ECF" w:rsidRPr="00D27ECF" w:rsidRDefault="00D27ECF" w:rsidP="00D27ECF">
      <w:pPr>
        <w:autoSpaceDE w:val="0"/>
        <w:autoSpaceDN w:val="0"/>
        <w:adjustRightInd w:val="0"/>
        <w:spacing w:after="0" w:line="240" w:lineRule="auto"/>
        <w:ind w:right="16305"/>
        <w:rPr>
          <w:rFonts w:ascii="Trebuchet MS" w:hAnsi="Trebuchet MS"/>
          <w:kern w:val="0"/>
          <w:sz w:val="24"/>
          <w:szCs w:val="24"/>
        </w:rPr>
      </w:pPr>
    </w:p>
    <w:p w14:paraId="128A58B9" w14:textId="77777777" w:rsidR="00D27ECF" w:rsidRPr="00D27ECF" w:rsidRDefault="00D27ECF" w:rsidP="00D27ECF">
      <w:pPr>
        <w:pageBreakBefore/>
        <w:autoSpaceDE w:val="0"/>
        <w:autoSpaceDN w:val="0"/>
        <w:adjustRightInd w:val="0"/>
        <w:spacing w:after="0" w:line="240" w:lineRule="auto"/>
        <w:ind w:right="16305"/>
        <w:rPr>
          <w:rFonts w:ascii="Trebuchet MS" w:hAnsi="Trebuchet MS" w:cs="Trebuchet MS"/>
          <w:kern w:val="0"/>
          <w:sz w:val="23"/>
          <w:szCs w:val="23"/>
        </w:rPr>
      </w:pPr>
      <w:r w:rsidRPr="00D27ECF">
        <w:rPr>
          <w:rFonts w:ascii="Trebuchet MS" w:hAnsi="Trebuchet MS" w:cs="Trebuchet MS"/>
          <w:kern w:val="0"/>
          <w:sz w:val="23"/>
          <w:szCs w:val="23"/>
        </w:rPr>
        <w:t xml:space="preserve">gemeente van Christus mag Hem daarin volgen. Naar mijn oordeel is het denken van Root‘ goede wijn’ voor iedere werker in de kerk, met een stevige afdronk. Want, jezelf vergeten, jezelf in de wereld liefdevol bekommeren om de wereld… daar is bekering voor nodig.” </w:t>
      </w:r>
    </w:p>
    <w:p w14:paraId="607A79A9" w14:textId="77777777" w:rsidR="00D27ECF" w:rsidRPr="00D27ECF" w:rsidRDefault="00D27ECF" w:rsidP="00D27ECF">
      <w:pPr>
        <w:autoSpaceDE w:val="0"/>
        <w:autoSpaceDN w:val="0"/>
        <w:adjustRightInd w:val="0"/>
        <w:spacing w:after="0" w:line="240" w:lineRule="auto"/>
        <w:ind w:right="16305"/>
        <w:rPr>
          <w:rFonts w:ascii="Trebuchet MS" w:hAnsi="Trebuchet MS" w:cs="Trebuchet MS"/>
          <w:kern w:val="0"/>
          <w:sz w:val="23"/>
          <w:szCs w:val="23"/>
        </w:rPr>
      </w:pPr>
      <w:r w:rsidRPr="00D27ECF">
        <w:rPr>
          <w:rFonts w:ascii="Trebuchet MS" w:hAnsi="Trebuchet MS" w:cs="Trebuchet MS"/>
          <w:kern w:val="0"/>
          <w:sz w:val="23"/>
          <w:szCs w:val="23"/>
        </w:rPr>
        <w:t xml:space="preserve">Root gooit met zijn denken een dam op tegen te veel controle houden en de zogenaamde maakbaarheid. God is God, stelt hij, en God is in principe niet te kennen. We kunnen alleen wachten tot God zich laat kennen. En als God zich laat kennen, is dat altijd een crisis: een gebeuren dat een mens verandert. </w:t>
      </w:r>
    </w:p>
    <w:p w14:paraId="559A3B09" w14:textId="77777777" w:rsidR="00D27ECF" w:rsidRPr="00D27ECF" w:rsidRDefault="00D27ECF" w:rsidP="00D27ECF">
      <w:pPr>
        <w:autoSpaceDE w:val="0"/>
        <w:autoSpaceDN w:val="0"/>
        <w:adjustRightInd w:val="0"/>
        <w:spacing w:after="0" w:line="240" w:lineRule="auto"/>
        <w:ind w:right="16305"/>
        <w:rPr>
          <w:rFonts w:ascii="Trebuchet MS" w:hAnsi="Trebuchet MS" w:cs="Trebuchet MS"/>
          <w:kern w:val="0"/>
          <w:sz w:val="23"/>
          <w:szCs w:val="23"/>
        </w:rPr>
      </w:pPr>
      <w:r w:rsidRPr="00D27ECF">
        <w:rPr>
          <w:rFonts w:ascii="Trebuchet MS" w:hAnsi="Trebuchet MS" w:cs="Trebuchet MS"/>
          <w:kern w:val="0"/>
          <w:sz w:val="23"/>
          <w:szCs w:val="23"/>
        </w:rPr>
        <w:t>Hij legt ook uit dat het in de moderne wereld sterk gaat om het ‘hebben’ van allerlei zaken. Dat is niet de manier om tot werkelijk leven te komen. Werkelijk leven is niet willen ‘hebben’, maar ‘zijn’. In alle kwetsbaarheid, maar daarin wel echt levend. Want de mens is een relationeel wezen, en alleen in relaties leeft een mens echt. Je kunt de A(a)</w:t>
      </w:r>
      <w:proofErr w:type="spellStart"/>
      <w:r w:rsidRPr="00D27ECF">
        <w:rPr>
          <w:rFonts w:ascii="Trebuchet MS" w:hAnsi="Trebuchet MS" w:cs="Trebuchet MS"/>
          <w:kern w:val="0"/>
          <w:sz w:val="23"/>
          <w:szCs w:val="23"/>
        </w:rPr>
        <w:t>nder</w:t>
      </w:r>
      <w:proofErr w:type="spellEnd"/>
      <w:r w:rsidRPr="00D27ECF">
        <w:rPr>
          <w:rFonts w:ascii="Trebuchet MS" w:hAnsi="Trebuchet MS" w:cs="Trebuchet MS"/>
          <w:kern w:val="0"/>
          <w:sz w:val="23"/>
          <w:szCs w:val="23"/>
        </w:rPr>
        <w:t xml:space="preserve"> nooit ‘hebben’, de ander is altijd de ander die anders is dan jij, maar je kunt elkaar wel ontmoeten, en als er een echte ontmoeting plaats vindt, dan gebeurt er ook iets aan jou. Root stelt dat dit de momenten zijn waarop je echt leeft. </w:t>
      </w:r>
    </w:p>
    <w:p w14:paraId="35F3B1B5" w14:textId="18D79EAA" w:rsidR="00D27ECF" w:rsidRPr="00D27ECF" w:rsidRDefault="00D27ECF" w:rsidP="00D27ECF">
      <w:pPr>
        <w:pStyle w:val="Default"/>
        <w:ind w:right="16305"/>
        <w:rPr>
          <w:color w:val="auto"/>
          <w:lang w:val="en-GB"/>
        </w:rPr>
      </w:pPr>
      <w:r w:rsidRPr="00D27ECF">
        <w:rPr>
          <w:rFonts w:ascii="Trebuchet MS" w:hAnsi="Trebuchet MS" w:cs="Trebuchet MS"/>
          <w:color w:val="auto"/>
          <w:sz w:val="20"/>
          <w:szCs w:val="20"/>
          <w:lang w:val="en-GB"/>
        </w:rPr>
        <w:t xml:space="preserve">Andrew Root, Churches and the Crisis of Decline. A Hopeful, Practical Ecclesiology for a Secular Age, Baker Academic, Grand Rapids, Michigan, 2022, ISBN 9781540964816, 287 p., </w:t>
      </w:r>
      <w:proofErr w:type="spellStart"/>
      <w:r w:rsidRPr="00D27ECF">
        <w:rPr>
          <w:rFonts w:ascii="Trebuchet MS" w:hAnsi="Trebuchet MS" w:cs="Trebuchet MS"/>
          <w:color w:val="auto"/>
          <w:sz w:val="20"/>
          <w:szCs w:val="20"/>
          <w:lang w:val="en-GB"/>
        </w:rPr>
        <w:t>vanaf</w:t>
      </w:r>
      <w:proofErr w:type="spellEnd"/>
      <w:r w:rsidRPr="00D27ECF">
        <w:rPr>
          <w:rFonts w:ascii="Trebuchet MS" w:hAnsi="Trebuchet MS" w:cs="Trebuchet MS"/>
          <w:color w:val="auto"/>
          <w:sz w:val="20"/>
          <w:szCs w:val="20"/>
          <w:lang w:val="en-GB"/>
        </w:rPr>
        <w:t xml:space="preserve"> € 19,88.</w:t>
      </w:r>
    </w:p>
    <w:p w14:paraId="0ED3768D" w14:textId="77777777" w:rsidR="00D27ECF" w:rsidRPr="00D27ECF" w:rsidRDefault="00D27ECF" w:rsidP="00D27ECF">
      <w:pPr>
        <w:pStyle w:val="Default"/>
        <w:ind w:right="16305"/>
        <w:rPr>
          <w:color w:val="auto"/>
          <w:lang w:val="en-GB"/>
        </w:rPr>
      </w:pPr>
    </w:p>
    <w:sectPr w:rsidR="00D27ECF" w:rsidRPr="00D27E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ECF"/>
    <w:rsid w:val="008C1828"/>
    <w:rsid w:val="00D27E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A6E5"/>
  <w15:chartTrackingRefBased/>
  <w15:docId w15:val="{19611FA1-8B66-4064-95E8-1E418ADD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D27ECF"/>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1296</Words>
  <Characters>7133</Characters>
  <Application>Microsoft Office Word</Application>
  <DocSecurity>0</DocSecurity>
  <Lines>59</Lines>
  <Paragraphs>16</Paragraphs>
  <ScaleCrop>false</ScaleCrop>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Ciska Veltman</dc:creator>
  <cp:keywords/>
  <dc:description/>
  <cp:lastModifiedBy>Ciska Veltman</cp:lastModifiedBy>
  <cp:revision>1</cp:revision>
  <dcterms:created xsi:type="dcterms:W3CDTF">2023-07-22T12:50:00Z</dcterms:created>
  <dcterms:modified xsi:type="dcterms:W3CDTF">2023-07-22T12:56:00Z</dcterms:modified>
</cp:coreProperties>
</file>